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A8D81" w14:textId="77777777" w:rsidR="0014052A" w:rsidRDefault="0014052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0D63969C" w14:textId="77777777" w:rsidR="0014052A" w:rsidRDefault="0014052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4095A52E" w14:textId="3CDED453" w:rsidR="0014052A" w:rsidRDefault="00F130A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rPr>
          <w:lang w:val="de-DE"/>
        </w:rPr>
        <w:t>SECTION 0</w:t>
      </w:r>
      <w:r w:rsidR="00B74B52">
        <w:rPr>
          <w:lang w:val="de-DE"/>
        </w:rPr>
        <w:t>8 33 43</w:t>
      </w:r>
    </w:p>
    <w:p w14:paraId="084BA7C3" w14:textId="77777777" w:rsidR="0099755B" w:rsidRDefault="00F130A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lang w:val="de-DE"/>
        </w:rPr>
      </w:pPr>
      <w:r>
        <w:rPr>
          <w:lang w:val="de-DE"/>
        </w:rPr>
        <w:t>ELEVATOR SMOKE CONTAINMENT SYSTEM</w:t>
      </w:r>
    </w:p>
    <w:p w14:paraId="47EEACA1" w14:textId="1A173B53" w:rsidR="0014052A" w:rsidRDefault="0099755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rPr>
          <w:lang w:val="de-DE"/>
        </w:rPr>
        <w:t xml:space="preserve"> MAGNETIC SEAL</w:t>
      </w:r>
    </w:p>
    <w:p w14:paraId="2A616AF1" w14:textId="77777777" w:rsidR="0014052A" w:rsidRDefault="0014052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65059D8" w14:textId="77777777" w:rsidR="0014052A" w:rsidRDefault="00F130AC">
      <w:pPr>
        <w:pStyle w:val="SectionHeading"/>
        <w:jc w:val="left"/>
        <w:rPr>
          <w:b/>
          <w:bCs/>
        </w:rPr>
      </w:pPr>
      <w:r>
        <w:rPr>
          <w:b/>
          <w:bCs/>
        </w:rPr>
        <w:t>PART 1 - General</w:t>
      </w:r>
    </w:p>
    <w:p w14:paraId="03939973" w14:textId="77777777" w:rsidR="0014052A" w:rsidRDefault="00F130AC">
      <w:pPr>
        <w:pStyle w:val="Heading2"/>
        <w:numPr>
          <w:ilvl w:val="1"/>
          <w:numId w:val="2"/>
        </w:numPr>
      </w:pPr>
      <w:r>
        <w:t>RELATED DOCUMENTS</w:t>
      </w:r>
    </w:p>
    <w:p w14:paraId="50728C7F" w14:textId="77777777" w:rsidR="0014052A" w:rsidRDefault="00F130AC">
      <w:pPr>
        <w:pStyle w:val="Heading3"/>
        <w:numPr>
          <w:ilvl w:val="2"/>
          <w:numId w:val="2"/>
        </w:numPr>
      </w:pPr>
      <w:r>
        <w:t>Drawings and general provisions of the Contract, including General and Supplementary Conditions and Division 01 Specification Sections, apply to this Section.</w:t>
      </w:r>
    </w:p>
    <w:p w14:paraId="5584B50F" w14:textId="77777777" w:rsidR="0014052A" w:rsidRDefault="00F130AC">
      <w:pPr>
        <w:pStyle w:val="Heading2"/>
        <w:numPr>
          <w:ilvl w:val="1"/>
          <w:numId w:val="2"/>
        </w:numPr>
        <w:rPr>
          <w:lang w:val="en-US"/>
        </w:rPr>
      </w:pPr>
      <w:r>
        <w:rPr>
          <w:lang w:val="en-US"/>
        </w:rPr>
        <w:t>SUMMARY</w:t>
      </w:r>
    </w:p>
    <w:p w14:paraId="5F22E0E1" w14:textId="77777777" w:rsidR="0014052A" w:rsidRDefault="00F130AC">
      <w:pPr>
        <w:pStyle w:val="Heading3"/>
        <w:numPr>
          <w:ilvl w:val="2"/>
          <w:numId w:val="2"/>
        </w:numPr>
      </w:pPr>
      <w:r>
        <w:t xml:space="preserve">Section Includes: smoke containment screen and control system designed to provide a tight fitting, smoke- and draft-control assembly. </w:t>
      </w:r>
    </w:p>
    <w:p w14:paraId="581A0F2C" w14:textId="6DC4E150" w:rsidR="0014052A" w:rsidRDefault="00F130AC">
      <w:pPr>
        <w:pStyle w:val="Heading3"/>
        <w:numPr>
          <w:ilvl w:val="2"/>
          <w:numId w:val="2"/>
        </w:numPr>
        <w:spacing w:before="200"/>
      </w:pPr>
      <w:r>
        <w:t xml:space="preserve">Products Supplied </w:t>
      </w:r>
      <w:r w:rsidR="00047B54">
        <w:t>but</w:t>
      </w:r>
      <w:r>
        <w:t xml:space="preserve"> Not Installed Under This Section:</w:t>
      </w:r>
    </w:p>
    <w:p w14:paraId="7AC4F95A" w14:textId="77777777" w:rsidR="0014052A" w:rsidRDefault="00F130AC">
      <w:pPr>
        <w:pStyle w:val="Heading4"/>
        <w:numPr>
          <w:ilvl w:val="3"/>
          <w:numId w:val="2"/>
        </w:numPr>
      </w:pPr>
      <w:r>
        <w:t>End-of-line diode (3.9V, 2W). Installed at smoke detector to monitor the circuit.</w:t>
      </w:r>
    </w:p>
    <w:p w14:paraId="719EE0E3" w14:textId="77777777" w:rsidR="0014052A" w:rsidRDefault="00F130AC">
      <w:pPr>
        <w:pStyle w:val="Heading2"/>
        <w:keepNext/>
        <w:numPr>
          <w:ilvl w:val="1"/>
          <w:numId w:val="2"/>
        </w:numPr>
        <w:spacing w:before="200"/>
        <w:rPr>
          <w:lang w:val="fr-FR"/>
        </w:rPr>
      </w:pPr>
      <w:r>
        <w:rPr>
          <w:lang w:val="fr-FR"/>
        </w:rPr>
        <w:t>References</w:t>
      </w:r>
    </w:p>
    <w:p w14:paraId="77265395" w14:textId="77777777" w:rsidR="0014052A" w:rsidRDefault="00F130AC">
      <w:pPr>
        <w:pStyle w:val="Heading3"/>
        <w:numPr>
          <w:ilvl w:val="2"/>
          <w:numId w:val="2"/>
        </w:numPr>
        <w:spacing w:before="160"/>
      </w:pPr>
      <w:r>
        <w:t xml:space="preserve">ASTM A240/240M </w:t>
      </w:r>
      <w:r>
        <w:rPr>
          <w:rFonts w:ascii="Symbol" w:hAnsi="Symbol"/>
        </w:rPr>
        <w:t>-</w:t>
      </w:r>
      <w:r>
        <w:t xml:space="preserve"> Standard Specification for Heat Resisting Chromium and Chromium-Nickel Stainless Steel Plate, Sheet and Strip for Pressure Vessels.</w:t>
      </w:r>
    </w:p>
    <w:p w14:paraId="1461635B" w14:textId="36AFDC3A" w:rsidR="0014052A" w:rsidRDefault="00F130AC">
      <w:pPr>
        <w:pStyle w:val="Heading3"/>
        <w:numPr>
          <w:ilvl w:val="2"/>
          <w:numId w:val="2"/>
        </w:numPr>
        <w:spacing w:before="160"/>
      </w:pPr>
      <w:r>
        <w:t xml:space="preserve">ICC Evaluation Service ES AC77 </w:t>
      </w:r>
      <w:r>
        <w:rPr>
          <w:rFonts w:ascii="Symbol" w:hAnsi="Symbol"/>
        </w:rPr>
        <w:t>-</w:t>
      </w:r>
      <w:r>
        <w:t xml:space="preserve"> Acceptance Criteria for Smoke-Containment Systems Used </w:t>
      </w:r>
      <w:r w:rsidR="00AA583A">
        <w:t>with</w:t>
      </w:r>
      <w:r>
        <w:t xml:space="preserve"> Fire-Resistive Doors and Frames.</w:t>
      </w:r>
    </w:p>
    <w:p w14:paraId="772D6702" w14:textId="77777777" w:rsidR="0014052A" w:rsidRDefault="00F130AC">
      <w:pPr>
        <w:pStyle w:val="Heading3"/>
        <w:numPr>
          <w:ilvl w:val="2"/>
          <w:numId w:val="2"/>
        </w:numPr>
        <w:spacing w:before="160"/>
      </w:pPr>
      <w:r>
        <w:t xml:space="preserve"> Evaluation Service report in compliance with ICC AC-77</w:t>
      </w:r>
    </w:p>
    <w:p w14:paraId="23D5A679" w14:textId="77777777" w:rsidR="0014052A" w:rsidRDefault="00F130AC">
      <w:pPr>
        <w:pStyle w:val="Heading3"/>
        <w:numPr>
          <w:ilvl w:val="2"/>
          <w:numId w:val="2"/>
        </w:numPr>
        <w:spacing w:before="160"/>
      </w:pPr>
      <w:r>
        <w:t>NFPA Codes and Standards:</w:t>
      </w:r>
    </w:p>
    <w:p w14:paraId="5660356A" w14:textId="77777777" w:rsidR="0014052A" w:rsidRDefault="00F130AC">
      <w:pPr>
        <w:pStyle w:val="Heading4"/>
        <w:numPr>
          <w:ilvl w:val="3"/>
          <w:numId w:val="2"/>
        </w:numPr>
      </w:pPr>
      <w:r>
        <w:t xml:space="preserve">70 </w:t>
      </w:r>
      <w:r>
        <w:rPr>
          <w:rFonts w:ascii="Symbol" w:hAnsi="Symbol"/>
        </w:rPr>
        <w:t>-</w:t>
      </w:r>
      <w:r>
        <w:t xml:space="preserve"> National Electrical Code.</w:t>
      </w:r>
    </w:p>
    <w:p w14:paraId="43EE0BF5" w14:textId="77777777" w:rsidR="0014052A" w:rsidRDefault="00F130AC">
      <w:pPr>
        <w:pStyle w:val="Heading4"/>
        <w:numPr>
          <w:ilvl w:val="3"/>
          <w:numId w:val="2"/>
        </w:numPr>
      </w:pPr>
      <w:r>
        <w:t xml:space="preserve">105 </w:t>
      </w:r>
      <w:r>
        <w:rPr>
          <w:rFonts w:ascii="Symbol" w:hAnsi="Symbol"/>
        </w:rPr>
        <w:t>-</w:t>
      </w:r>
      <w:r>
        <w:t xml:space="preserve"> Recommended Practice for the Installation of Smoke-Control Door Assemblies.</w:t>
      </w:r>
    </w:p>
    <w:p w14:paraId="1E4D97CA" w14:textId="77777777" w:rsidR="0014052A" w:rsidRDefault="00F130AC">
      <w:pPr>
        <w:pStyle w:val="Heading4"/>
        <w:numPr>
          <w:ilvl w:val="3"/>
          <w:numId w:val="2"/>
        </w:numPr>
      </w:pPr>
      <w:r>
        <w:t>72– National Fire Alarm Code</w:t>
      </w:r>
    </w:p>
    <w:p w14:paraId="21C4D56F" w14:textId="77777777" w:rsidR="0014052A" w:rsidRDefault="00F130AC">
      <w:pPr>
        <w:pStyle w:val="Heading3"/>
        <w:numPr>
          <w:ilvl w:val="2"/>
          <w:numId w:val="2"/>
        </w:numPr>
      </w:pPr>
      <w:r>
        <w:t>International Building Code</w:t>
      </w:r>
    </w:p>
    <w:p w14:paraId="173CCDE1" w14:textId="7B2602ED" w:rsidR="0014052A" w:rsidRDefault="00F130AC">
      <w:pPr>
        <w:pStyle w:val="Heading4"/>
        <w:numPr>
          <w:ilvl w:val="3"/>
          <w:numId w:val="3"/>
        </w:numPr>
      </w:pPr>
      <w:r>
        <w:t>20</w:t>
      </w:r>
      <w:r w:rsidR="00047B54">
        <w:t>15</w:t>
      </w:r>
    </w:p>
    <w:p w14:paraId="12B30051" w14:textId="0E87BC9F" w:rsidR="0014052A" w:rsidRDefault="00F130AC">
      <w:pPr>
        <w:pStyle w:val="Heading4"/>
        <w:numPr>
          <w:ilvl w:val="3"/>
          <w:numId w:val="3"/>
        </w:numPr>
      </w:pPr>
      <w:r>
        <w:t>20</w:t>
      </w:r>
      <w:r w:rsidR="00047B54">
        <w:t>18</w:t>
      </w:r>
      <w:r>
        <w:t xml:space="preserve"> </w:t>
      </w:r>
    </w:p>
    <w:p w14:paraId="781FD327" w14:textId="69D7779B" w:rsidR="0014052A" w:rsidRDefault="00F130AC">
      <w:pPr>
        <w:pStyle w:val="Heading4"/>
        <w:numPr>
          <w:ilvl w:val="3"/>
          <w:numId w:val="3"/>
        </w:numPr>
      </w:pPr>
      <w:r>
        <w:t>20</w:t>
      </w:r>
      <w:r w:rsidR="00047B54">
        <w:t>21</w:t>
      </w:r>
    </w:p>
    <w:p w14:paraId="77F4740E" w14:textId="01A5701A" w:rsidR="0014052A" w:rsidRDefault="00F130AC">
      <w:pPr>
        <w:pStyle w:val="Heading4"/>
        <w:numPr>
          <w:ilvl w:val="3"/>
          <w:numId w:val="3"/>
        </w:numPr>
      </w:pPr>
      <w:r>
        <w:t>20</w:t>
      </w:r>
      <w:r w:rsidR="00047B54">
        <w:t>24</w:t>
      </w:r>
    </w:p>
    <w:p w14:paraId="781524B5" w14:textId="0C0DF749" w:rsidR="0014052A" w:rsidRDefault="0014052A" w:rsidP="00047B54">
      <w:pPr>
        <w:pStyle w:val="Heading4"/>
        <w:tabs>
          <w:tab w:val="clear" w:pos="1584"/>
        </w:tabs>
        <w:ind w:left="1602"/>
      </w:pPr>
    </w:p>
    <w:p w14:paraId="5E2E3C0C" w14:textId="77777777" w:rsidR="0014052A" w:rsidRDefault="00F130AC">
      <w:pPr>
        <w:pStyle w:val="Heading3"/>
        <w:numPr>
          <w:ilvl w:val="2"/>
          <w:numId w:val="2"/>
        </w:numPr>
        <w:spacing w:before="200"/>
      </w:pPr>
      <w:r>
        <w:t>UL Standards:</w:t>
      </w:r>
    </w:p>
    <w:p w14:paraId="2EC281C9" w14:textId="77777777" w:rsidR="0014052A" w:rsidRDefault="00F130AC">
      <w:pPr>
        <w:pStyle w:val="Heading4"/>
        <w:numPr>
          <w:ilvl w:val="3"/>
          <w:numId w:val="2"/>
        </w:numPr>
      </w:pPr>
      <w:r>
        <w:t xml:space="preserve">268 </w:t>
      </w:r>
      <w:r>
        <w:rPr>
          <w:rFonts w:ascii="Symbol" w:hAnsi="Symbol"/>
        </w:rPr>
        <w:t>-</w:t>
      </w:r>
      <w:r>
        <w:t xml:space="preserve"> Smoke Detectors for Fire Protective Signaling Systems.</w:t>
      </w:r>
    </w:p>
    <w:p w14:paraId="76F9C54C" w14:textId="77777777" w:rsidR="0014052A" w:rsidRDefault="00F130AC">
      <w:pPr>
        <w:pStyle w:val="Heading4"/>
        <w:numPr>
          <w:ilvl w:val="3"/>
          <w:numId w:val="2"/>
        </w:numPr>
      </w:pPr>
      <w:r>
        <w:t xml:space="preserve">864 </w:t>
      </w:r>
      <w:r>
        <w:rPr>
          <w:rFonts w:ascii="Symbol" w:hAnsi="Symbol"/>
        </w:rPr>
        <w:t>-</w:t>
      </w:r>
      <w:r>
        <w:t xml:space="preserve"> Control Units for Fire Protective Signaling Systems.</w:t>
      </w:r>
    </w:p>
    <w:p w14:paraId="6712E72C" w14:textId="77777777" w:rsidR="0014052A" w:rsidRDefault="00F130AC">
      <w:pPr>
        <w:pStyle w:val="Heading4"/>
        <w:numPr>
          <w:ilvl w:val="3"/>
          <w:numId w:val="2"/>
        </w:numPr>
      </w:pPr>
      <w:r>
        <w:lastRenderedPageBreak/>
        <w:t xml:space="preserve">1784 </w:t>
      </w:r>
      <w:r>
        <w:rPr>
          <w:rFonts w:ascii="Symbol" w:hAnsi="Symbol"/>
        </w:rPr>
        <w:t>-</w:t>
      </w:r>
      <w:r>
        <w:t xml:space="preserve"> Air Leakage Tests for Door Assemblies.</w:t>
      </w:r>
    </w:p>
    <w:p w14:paraId="5B3B78D8" w14:textId="5F05A725" w:rsidR="0014052A" w:rsidRDefault="0014052A" w:rsidP="0099755B">
      <w:pPr>
        <w:pStyle w:val="Heading4"/>
        <w:ind w:left="1584"/>
      </w:pPr>
    </w:p>
    <w:p w14:paraId="1397EBF6" w14:textId="77777777" w:rsidR="0014052A" w:rsidRDefault="00F130AC">
      <w:pPr>
        <w:pStyle w:val="Heading2"/>
        <w:numPr>
          <w:ilvl w:val="1"/>
          <w:numId w:val="2"/>
        </w:numPr>
        <w:rPr>
          <w:lang w:val="en-US"/>
        </w:rPr>
      </w:pPr>
      <w:r>
        <w:rPr>
          <w:lang w:val="en-US"/>
        </w:rPr>
        <w:t>Submittals</w:t>
      </w:r>
    </w:p>
    <w:p w14:paraId="4643E8A6" w14:textId="5C2AE20B" w:rsidR="0014052A" w:rsidRDefault="00F130AC">
      <w:pPr>
        <w:pStyle w:val="Heading3"/>
        <w:numPr>
          <w:ilvl w:val="2"/>
          <w:numId w:val="2"/>
        </w:numPr>
        <w:rPr>
          <w:lang w:val="fr-FR"/>
        </w:rPr>
      </w:pPr>
      <w:r>
        <w:rPr>
          <w:lang w:val="fr-FR"/>
        </w:rPr>
        <w:t>Reference Section 01 3300</w:t>
      </w:r>
      <w:r>
        <w:rPr>
          <w:rFonts w:ascii="Symbol" w:hAnsi="Symbol"/>
        </w:rPr>
        <w:t>-</w:t>
      </w:r>
      <w:r>
        <w:t xml:space="preserve">Submittal </w:t>
      </w:r>
      <w:r w:rsidR="00AA583A">
        <w:t>Procedures ;</w:t>
      </w:r>
      <w:r>
        <w:t xml:space="preserve"> submit following </w:t>
      </w:r>
      <w:proofErr w:type="gramStart"/>
      <w:r>
        <w:t>items:</w:t>
      </w:r>
      <w:proofErr w:type="gramEnd"/>
    </w:p>
    <w:p w14:paraId="36410F8F" w14:textId="77777777" w:rsidR="0014052A" w:rsidRDefault="00F130AC">
      <w:pPr>
        <w:pStyle w:val="Heading4"/>
        <w:numPr>
          <w:ilvl w:val="3"/>
          <w:numId w:val="2"/>
        </w:numPr>
      </w:pPr>
      <w:r>
        <w:t>Product Data.</w:t>
      </w:r>
    </w:p>
    <w:p w14:paraId="78FE9FF6" w14:textId="77777777" w:rsidR="0014052A" w:rsidRDefault="00F130AC">
      <w:pPr>
        <w:pStyle w:val="Heading4"/>
        <w:numPr>
          <w:ilvl w:val="3"/>
          <w:numId w:val="2"/>
        </w:numPr>
      </w:pPr>
      <w:r>
        <w:t>Shop Drawings: Include door width and height, jamb width, jamb and head projection, screen width, mounting height, and housing width. Show and identify related work performed under other sections of the specifications.</w:t>
      </w:r>
    </w:p>
    <w:p w14:paraId="5B4B975A" w14:textId="77777777" w:rsidR="0014052A" w:rsidRDefault="00F130AC">
      <w:pPr>
        <w:pStyle w:val="Heading4"/>
        <w:numPr>
          <w:ilvl w:val="3"/>
          <w:numId w:val="2"/>
        </w:numPr>
      </w:pPr>
      <w:r>
        <w:t>Quality Assurance/Control Submittals:</w:t>
      </w:r>
    </w:p>
    <w:p w14:paraId="7DFA429D" w14:textId="77777777" w:rsidR="0014052A" w:rsidRDefault="00F130AC">
      <w:pPr>
        <w:pStyle w:val="Heading5"/>
        <w:numPr>
          <w:ilvl w:val="4"/>
          <w:numId w:val="2"/>
        </w:numPr>
      </w:pPr>
      <w:r>
        <w:t>Qualifications:</w:t>
      </w:r>
    </w:p>
    <w:p w14:paraId="04DA88F6" w14:textId="77777777" w:rsidR="0014052A" w:rsidRDefault="00F130AC">
      <w:pPr>
        <w:pStyle w:val="Heading6"/>
        <w:numPr>
          <w:ilvl w:val="5"/>
          <w:numId w:val="2"/>
        </w:numPr>
      </w:pPr>
      <w:r>
        <w:t>Proof of manufacturer qualifications.</w:t>
      </w:r>
    </w:p>
    <w:p w14:paraId="4EC4E5A9" w14:textId="77777777" w:rsidR="0014052A" w:rsidRDefault="00F130AC">
      <w:pPr>
        <w:pStyle w:val="Heading6"/>
        <w:numPr>
          <w:ilvl w:val="5"/>
          <w:numId w:val="2"/>
        </w:numPr>
      </w:pPr>
      <w:r>
        <w:t>Proof of Installer qualifications.</w:t>
      </w:r>
    </w:p>
    <w:p w14:paraId="72AB693F" w14:textId="77777777" w:rsidR="0014052A" w:rsidRDefault="00F130AC">
      <w:pPr>
        <w:pStyle w:val="Heading5"/>
        <w:numPr>
          <w:ilvl w:val="4"/>
          <w:numId w:val="2"/>
        </w:numPr>
      </w:pPr>
      <w:r>
        <w:t>Certifications: Copy of specified items.</w:t>
      </w:r>
    </w:p>
    <w:p w14:paraId="34F18275" w14:textId="77777777" w:rsidR="0014052A" w:rsidRDefault="00F130AC">
      <w:pPr>
        <w:pStyle w:val="Heading5"/>
        <w:numPr>
          <w:ilvl w:val="4"/>
          <w:numId w:val="2"/>
        </w:numPr>
      </w:pPr>
      <w:r>
        <w:t>Manufacturer’s installation instructions and testing procedures</w:t>
      </w:r>
    </w:p>
    <w:p w14:paraId="3026A3FD" w14:textId="77777777" w:rsidR="0014052A" w:rsidRDefault="00F130AC">
      <w:pPr>
        <w:pStyle w:val="Heading2"/>
        <w:numPr>
          <w:ilvl w:val="1"/>
          <w:numId w:val="2"/>
        </w:numPr>
        <w:rPr>
          <w:lang w:val="en-US"/>
        </w:rPr>
      </w:pPr>
      <w:r>
        <w:rPr>
          <w:lang w:val="en-US"/>
        </w:rPr>
        <w:t>Closeout Submittals</w:t>
      </w:r>
    </w:p>
    <w:p w14:paraId="556DE073" w14:textId="77777777" w:rsidR="0014052A" w:rsidRDefault="00F130AC">
      <w:pPr>
        <w:pStyle w:val="Heading3"/>
        <w:numPr>
          <w:ilvl w:val="2"/>
          <w:numId w:val="2"/>
        </w:numPr>
      </w:pPr>
      <w:r>
        <w:t>Comply Section 01 7700</w:t>
      </w:r>
      <w:r>
        <w:rPr>
          <w:rFonts w:ascii="Symbol" w:hAnsi="Symbol"/>
        </w:rPr>
        <w:t>-</w:t>
      </w:r>
      <w:r>
        <w:t>Closeout Submittals; submit following items:</w:t>
      </w:r>
    </w:p>
    <w:p w14:paraId="734876D0" w14:textId="77777777" w:rsidR="0014052A" w:rsidRDefault="00F130AC">
      <w:pPr>
        <w:pStyle w:val="Heading4"/>
        <w:numPr>
          <w:ilvl w:val="3"/>
          <w:numId w:val="2"/>
        </w:numPr>
      </w:pPr>
      <w:r>
        <w:t>Operation and Maintenance Manual</w:t>
      </w:r>
    </w:p>
    <w:p w14:paraId="3E02FE00" w14:textId="77777777" w:rsidR="0014052A" w:rsidRDefault="00F130AC">
      <w:pPr>
        <w:pStyle w:val="Heading4"/>
        <w:numPr>
          <w:ilvl w:val="3"/>
          <w:numId w:val="2"/>
        </w:numPr>
      </w:pPr>
      <w:r>
        <w:t>Manufacturer’s Warranty</w:t>
      </w:r>
    </w:p>
    <w:p w14:paraId="13D72A55" w14:textId="77777777" w:rsidR="0014052A" w:rsidRDefault="00F130AC">
      <w:pPr>
        <w:pStyle w:val="Heading2"/>
        <w:numPr>
          <w:ilvl w:val="1"/>
          <w:numId w:val="2"/>
        </w:numPr>
        <w:rPr>
          <w:lang w:val="en-US"/>
        </w:rPr>
      </w:pPr>
      <w:r>
        <w:rPr>
          <w:lang w:val="en-US"/>
        </w:rPr>
        <w:t>Quality Assurance</w:t>
      </w:r>
    </w:p>
    <w:p w14:paraId="407FBAAC" w14:textId="77777777" w:rsidR="0014052A" w:rsidRDefault="00F130AC">
      <w:pPr>
        <w:pStyle w:val="Heading3"/>
        <w:numPr>
          <w:ilvl w:val="2"/>
          <w:numId w:val="2"/>
        </w:numPr>
      </w:pPr>
      <w:r>
        <w:t>Overall Standards:</w:t>
      </w:r>
    </w:p>
    <w:p w14:paraId="7F29305F" w14:textId="77777777" w:rsidR="0014052A" w:rsidRDefault="00F130AC">
      <w:pPr>
        <w:pStyle w:val="Heading4"/>
        <w:numPr>
          <w:ilvl w:val="3"/>
          <w:numId w:val="2"/>
        </w:numPr>
      </w:pPr>
      <w:r>
        <w:t>Manufacturer shall maintain a quality control program for follow up service in accordance with ICC-ES Acceptance Criteria 77.</w:t>
      </w:r>
    </w:p>
    <w:p w14:paraId="6A31AF2F" w14:textId="77777777" w:rsidR="0014052A" w:rsidRDefault="00F130AC">
      <w:pPr>
        <w:pStyle w:val="Heading3"/>
        <w:numPr>
          <w:ilvl w:val="2"/>
          <w:numId w:val="2"/>
        </w:numPr>
      </w:pPr>
      <w:r>
        <w:t>Qualifications:</w:t>
      </w:r>
    </w:p>
    <w:p w14:paraId="0F1A95E3" w14:textId="1ED70DC3" w:rsidR="0014052A" w:rsidRDefault="00F130AC">
      <w:pPr>
        <w:pStyle w:val="Heading4"/>
        <w:numPr>
          <w:ilvl w:val="3"/>
          <w:numId w:val="2"/>
        </w:numPr>
      </w:pPr>
      <w:r>
        <w:t xml:space="preserve">Manufacturer Qualifications: Minimum seven </w:t>
      </w:r>
      <w:r w:rsidR="00047B54">
        <w:t>years’ experience</w:t>
      </w:r>
      <w:r>
        <w:t xml:space="preserve"> in producing smoke containment systems of the type specified.</w:t>
      </w:r>
    </w:p>
    <w:p w14:paraId="09F4E9F4" w14:textId="77777777" w:rsidR="0014052A" w:rsidRDefault="00F130AC">
      <w:pPr>
        <w:pStyle w:val="Heading4"/>
        <w:numPr>
          <w:ilvl w:val="3"/>
          <w:numId w:val="2"/>
        </w:numPr>
      </w:pPr>
      <w:r>
        <w:t>Installer Qualifications: Factory trained by manufacturer.</w:t>
      </w:r>
    </w:p>
    <w:p w14:paraId="13BFE9DE" w14:textId="77777777" w:rsidR="0014052A" w:rsidRDefault="00F130AC">
      <w:pPr>
        <w:pStyle w:val="Heading3"/>
        <w:numPr>
          <w:ilvl w:val="2"/>
          <w:numId w:val="2"/>
        </w:numPr>
      </w:pPr>
      <w:r>
        <w:t>Certifications and Required Test Reports:</w:t>
      </w:r>
    </w:p>
    <w:p w14:paraId="447BB447" w14:textId="7BC4372B" w:rsidR="0014052A" w:rsidRDefault="00F130AC">
      <w:pPr>
        <w:pStyle w:val="Heading4"/>
        <w:numPr>
          <w:ilvl w:val="3"/>
          <w:numId w:val="2"/>
        </w:numPr>
      </w:pPr>
      <w:r>
        <w:t>Manufacturer’s ICC Evaluation Service report ESR</w:t>
      </w:r>
      <w:r w:rsidR="0099755B">
        <w:t xml:space="preserve"> 4888</w:t>
      </w:r>
      <w:r>
        <w:t>-</w:t>
      </w:r>
      <w:r w:rsidR="0099755B">
        <w:t xml:space="preserve"> Report</w:t>
      </w:r>
      <w:r>
        <w:t xml:space="preserve"> showing compliance with:</w:t>
      </w:r>
    </w:p>
    <w:p w14:paraId="799B6AD7" w14:textId="3BA5C004" w:rsidR="0014052A" w:rsidRPr="0099755B" w:rsidRDefault="00F130AC" w:rsidP="0099755B">
      <w:pPr>
        <w:pStyle w:val="Heading5"/>
        <w:numPr>
          <w:ilvl w:val="4"/>
          <w:numId w:val="2"/>
        </w:numPr>
      </w:pPr>
      <w:r>
        <w:t>ICC-ES AC77</w:t>
      </w:r>
      <w:r w:rsidR="0099755B">
        <w:t xml:space="preserve"> </w:t>
      </w:r>
    </w:p>
    <w:p w14:paraId="28A43703" w14:textId="7F659AE5" w:rsidR="0014052A" w:rsidRDefault="00F130AC" w:rsidP="0099755B">
      <w:pPr>
        <w:pStyle w:val="Heading5"/>
        <w:numPr>
          <w:ilvl w:val="4"/>
          <w:numId w:val="2"/>
        </w:numPr>
      </w:pPr>
      <w:r>
        <w:t xml:space="preserve">UL Standard 1784 </w:t>
      </w:r>
    </w:p>
    <w:p w14:paraId="66287259" w14:textId="77777777" w:rsidR="0099755B" w:rsidRDefault="0099755B" w:rsidP="0099755B">
      <w:pPr>
        <w:pStyle w:val="Heading5"/>
        <w:ind w:left="2016"/>
      </w:pPr>
    </w:p>
    <w:p w14:paraId="3EDF3353" w14:textId="77777777" w:rsidR="0014052A" w:rsidRDefault="00F130AC">
      <w:pPr>
        <w:pStyle w:val="Heading4"/>
        <w:numPr>
          <w:ilvl w:val="3"/>
          <w:numId w:val="2"/>
        </w:numPr>
      </w:pPr>
      <w:r>
        <w:t>UL 864 Listed</w:t>
      </w:r>
    </w:p>
    <w:p w14:paraId="70876F87" w14:textId="71C5CF1B" w:rsidR="0014052A" w:rsidRDefault="0014052A" w:rsidP="0099755B">
      <w:pPr>
        <w:pStyle w:val="Heading4"/>
        <w:ind w:left="1152"/>
      </w:pPr>
    </w:p>
    <w:p w14:paraId="16CE7512" w14:textId="1395AEF8" w:rsidR="0014052A" w:rsidRDefault="00047B54">
      <w:pPr>
        <w:pStyle w:val="Heading3"/>
        <w:numPr>
          <w:ilvl w:val="2"/>
          <w:numId w:val="2"/>
        </w:numPr>
        <w:rPr>
          <w:lang w:val="de-DE"/>
        </w:rPr>
      </w:pPr>
      <w:r>
        <w:rPr>
          <w:lang w:val="de-DE"/>
        </w:rPr>
        <w:t>I</w:t>
      </w:r>
      <w:r w:rsidR="00F130AC">
        <w:rPr>
          <w:lang w:val="de-DE"/>
        </w:rPr>
        <w:t>nstallation Meeting:</w:t>
      </w:r>
    </w:p>
    <w:p w14:paraId="096E0417" w14:textId="77777777" w:rsidR="0014052A" w:rsidRDefault="00F130AC">
      <w:pPr>
        <w:pStyle w:val="Heading4"/>
        <w:numPr>
          <w:ilvl w:val="3"/>
          <w:numId w:val="2"/>
        </w:numPr>
      </w:pPr>
      <w:r>
        <w:t>Schedule and convene a pre-installation meeting prior to commencement of field operations with representatives of the following in attendance: Owner, Architect, General Contractor, smoke containment system sub-contractor, painting sub-contractor, and electrical sub-contractor.</w:t>
      </w:r>
    </w:p>
    <w:p w14:paraId="5C9FA3F2" w14:textId="77777777" w:rsidR="0014052A" w:rsidRDefault="00F130AC">
      <w:pPr>
        <w:pStyle w:val="Heading4"/>
        <w:numPr>
          <w:ilvl w:val="3"/>
          <w:numId w:val="2"/>
        </w:numPr>
      </w:pPr>
      <w:r>
        <w:t>Review substrate conditions, requirements of related work, installation instructions, storage and handling procedures, and protection measures.</w:t>
      </w:r>
    </w:p>
    <w:p w14:paraId="73616097" w14:textId="77777777" w:rsidR="0014052A" w:rsidRDefault="00F130AC">
      <w:pPr>
        <w:pStyle w:val="Heading4"/>
        <w:numPr>
          <w:ilvl w:val="3"/>
          <w:numId w:val="2"/>
        </w:numPr>
      </w:pPr>
      <w:r>
        <w:t>Keep minutes of meeting including responsibilities of various parties and deviations from specifications and installation instructions.</w:t>
      </w:r>
    </w:p>
    <w:p w14:paraId="79C36D59" w14:textId="77777777" w:rsidR="0014052A" w:rsidRDefault="00F130AC">
      <w:pPr>
        <w:pStyle w:val="Heading2"/>
        <w:numPr>
          <w:ilvl w:val="1"/>
          <w:numId w:val="2"/>
        </w:numPr>
        <w:rPr>
          <w:lang w:val="en-US"/>
        </w:rPr>
      </w:pPr>
      <w:r>
        <w:rPr>
          <w:lang w:val="en-US"/>
        </w:rPr>
        <w:lastRenderedPageBreak/>
        <w:t>Delivery, Storage, and Handling</w:t>
      </w:r>
    </w:p>
    <w:p w14:paraId="5946F022" w14:textId="77777777" w:rsidR="0014052A" w:rsidRDefault="00F130AC">
      <w:pPr>
        <w:pStyle w:val="Heading3"/>
        <w:numPr>
          <w:ilvl w:val="2"/>
          <w:numId w:val="2"/>
        </w:numPr>
        <w:rPr>
          <w:lang w:val="fr-FR"/>
        </w:rPr>
      </w:pPr>
      <w:r>
        <w:rPr>
          <w:lang w:val="fr-FR"/>
        </w:rPr>
        <w:t>Reference Section 01 6600</w:t>
      </w:r>
      <w:r>
        <w:rPr>
          <w:rFonts w:ascii="Symbol" w:hAnsi="Symbol"/>
        </w:rPr>
        <w:t>-</w:t>
      </w:r>
      <w:r>
        <w:t>Product Storage and Handling Requirements.</w:t>
      </w:r>
    </w:p>
    <w:p w14:paraId="11772B7C" w14:textId="77777777" w:rsidR="0014052A" w:rsidRDefault="00F130AC">
      <w:pPr>
        <w:pStyle w:val="Heading3"/>
        <w:numPr>
          <w:ilvl w:val="2"/>
          <w:numId w:val="2"/>
        </w:numPr>
      </w:pPr>
      <w:r>
        <w:t>Follow manufacturer’</w:t>
      </w:r>
      <w:r>
        <w:rPr>
          <w:lang w:val="fr-FR"/>
        </w:rPr>
        <w:t>s instructions.</w:t>
      </w:r>
    </w:p>
    <w:p w14:paraId="23CBF370" w14:textId="77777777" w:rsidR="0014052A" w:rsidRDefault="00F130AC">
      <w:pPr>
        <w:pStyle w:val="Heading2"/>
        <w:numPr>
          <w:ilvl w:val="1"/>
          <w:numId w:val="2"/>
        </w:numPr>
      </w:pPr>
      <w:r>
        <w:t>Warranty</w:t>
      </w:r>
    </w:p>
    <w:p w14:paraId="6246DCC9" w14:textId="77777777" w:rsidR="0014052A" w:rsidRDefault="00F130AC">
      <w:pPr>
        <w:pStyle w:val="Heading3"/>
        <w:numPr>
          <w:ilvl w:val="2"/>
          <w:numId w:val="2"/>
        </w:numPr>
      </w:pPr>
      <w:r>
        <w:t>Provide manufacturer’s standard one-year warranty.</w:t>
      </w:r>
    </w:p>
    <w:p w14:paraId="539107B3" w14:textId="77777777" w:rsidR="0014052A" w:rsidRDefault="00F130AC">
      <w:pPr>
        <w:pStyle w:val="Heading3"/>
        <w:numPr>
          <w:ilvl w:val="2"/>
          <w:numId w:val="2"/>
        </w:numPr>
      </w:pPr>
      <w:r>
        <w:t xml:space="preserve">Maintenance and Testing: </w:t>
      </w:r>
    </w:p>
    <w:p w14:paraId="7DE14174" w14:textId="114325FB" w:rsidR="0014052A" w:rsidRDefault="00F130AC">
      <w:pPr>
        <w:pStyle w:val="Heading4"/>
        <w:numPr>
          <w:ilvl w:val="3"/>
          <w:numId w:val="3"/>
        </w:numPr>
      </w:pPr>
      <w:r>
        <w:t xml:space="preserve">Perform minimum </w:t>
      </w:r>
      <w:r w:rsidR="0099755B">
        <w:t>a</w:t>
      </w:r>
      <w:r>
        <w:t>nnual maintenance and testing on each smoke containment system as required by the manufacturer’s warranty, code agency evaluation reports, and as required by local authority having jurisdiction.</w:t>
      </w:r>
    </w:p>
    <w:p w14:paraId="459900C4" w14:textId="77777777" w:rsidR="0014052A" w:rsidRDefault="00F130AC">
      <w:pPr>
        <w:pStyle w:val="Heading4"/>
        <w:numPr>
          <w:ilvl w:val="3"/>
          <w:numId w:val="3"/>
        </w:numPr>
      </w:pPr>
      <w:r>
        <w:t>Provide test documentation.</w:t>
      </w:r>
    </w:p>
    <w:p w14:paraId="19BF4256" w14:textId="77777777" w:rsidR="0014052A" w:rsidRDefault="00F130AC">
      <w:pPr>
        <w:pStyle w:val="Heading"/>
        <w:numPr>
          <w:ilvl w:val="0"/>
          <w:numId w:val="4"/>
        </w:numPr>
      </w:pPr>
      <w:r>
        <w:t>Products</w:t>
      </w:r>
    </w:p>
    <w:p w14:paraId="59609CA1" w14:textId="77777777" w:rsidR="0014052A" w:rsidRDefault="00F130AC">
      <w:pPr>
        <w:pStyle w:val="Heading2"/>
        <w:numPr>
          <w:ilvl w:val="1"/>
          <w:numId w:val="4"/>
        </w:numPr>
        <w:rPr>
          <w:lang w:val="fr-FR"/>
        </w:rPr>
      </w:pPr>
      <w:r>
        <w:rPr>
          <w:lang w:val="fr-FR"/>
        </w:rPr>
        <w:t>Manufacturer</w:t>
      </w:r>
    </w:p>
    <w:p w14:paraId="6A65BFF3" w14:textId="49601282" w:rsidR="0014052A" w:rsidRDefault="00F130AC">
      <w:pPr>
        <w:pStyle w:val="Heading3"/>
        <w:numPr>
          <w:ilvl w:val="2"/>
          <w:numId w:val="4"/>
        </w:numPr>
      </w:pPr>
      <w:r>
        <w:t>Basis of Design: Model -SD60GS</w:t>
      </w:r>
      <w:r w:rsidR="00BA4736">
        <w:t>®</w:t>
      </w:r>
      <w:r w:rsidR="0099755B">
        <w:t xml:space="preserve"> Magnetic Seal </w:t>
      </w:r>
      <w:r>
        <w:t>Elevator Smoke Containment System</w:t>
      </w:r>
      <w:r w:rsidR="00047B54">
        <w:t>®</w:t>
      </w:r>
    </w:p>
    <w:p w14:paraId="7A2D9F6E" w14:textId="05B2E3DD" w:rsidR="0014052A" w:rsidRDefault="0099755B" w:rsidP="0099755B">
      <w:pPr>
        <w:pStyle w:val="Heading3"/>
        <w:tabs>
          <w:tab w:val="left" w:pos="5760"/>
          <w:tab w:val="left" w:pos="6660"/>
        </w:tabs>
        <w:rPr>
          <w:lang w:val="fr-FR"/>
        </w:rPr>
      </w:pPr>
      <w:r>
        <w:tab/>
      </w:r>
      <w:r w:rsidR="00AA583A">
        <w:rPr>
          <w:lang w:val="fr-FR"/>
        </w:rPr>
        <w:t>Manufacturer :</w:t>
      </w:r>
    </w:p>
    <w:p w14:paraId="434A4096" w14:textId="64F58B7E" w:rsidR="0014052A" w:rsidRDefault="00BA4736">
      <w:pPr>
        <w:pStyle w:val="Heading4"/>
        <w:numPr>
          <w:ilvl w:val="3"/>
          <w:numId w:val="5"/>
        </w:numPr>
      </w:pPr>
      <w:r>
        <w:t xml:space="preserve">US Smoke &amp; Fire®- </w:t>
      </w:r>
      <w:r w:rsidR="00AA583A">
        <w:t>BLE</w:t>
      </w:r>
    </w:p>
    <w:p w14:paraId="1D57C284" w14:textId="19EEECD5" w:rsidR="0014052A" w:rsidRDefault="0014052A" w:rsidP="00AA583A">
      <w:pPr>
        <w:pStyle w:val="Heading4"/>
        <w:ind w:left="1170"/>
      </w:pPr>
    </w:p>
    <w:p w14:paraId="5E246267" w14:textId="0487F2E8" w:rsidR="0014052A" w:rsidRDefault="00F130AC" w:rsidP="0099755B">
      <w:pPr>
        <w:pStyle w:val="Heading3"/>
        <w:numPr>
          <w:ilvl w:val="2"/>
          <w:numId w:val="4"/>
        </w:numPr>
      </w:pPr>
      <w:r>
        <w:t>Label each smoke containment system with following information:</w:t>
      </w:r>
    </w:p>
    <w:p w14:paraId="0D8E1C19" w14:textId="6BBEA4B8" w:rsidR="0014052A" w:rsidRDefault="0014052A" w:rsidP="0099755B">
      <w:pPr>
        <w:pStyle w:val="Heading4"/>
        <w:ind w:left="1584"/>
      </w:pPr>
    </w:p>
    <w:p w14:paraId="1FD8A7B4" w14:textId="22C8C6FC" w:rsidR="0014052A" w:rsidRDefault="00AA583A">
      <w:pPr>
        <w:pStyle w:val="Heading4"/>
        <w:numPr>
          <w:ilvl w:val="3"/>
          <w:numId w:val="4"/>
        </w:numPr>
      </w:pPr>
      <w:r>
        <w:t xml:space="preserve">UL </w:t>
      </w:r>
      <w:r w:rsidR="00F130AC">
        <w:t>Label</w:t>
      </w:r>
      <w:r>
        <w:t>ed per UL 1784</w:t>
      </w:r>
    </w:p>
    <w:p w14:paraId="55A655D8" w14:textId="77777777" w:rsidR="0014052A" w:rsidRDefault="00F130AC">
      <w:pPr>
        <w:pStyle w:val="Heading2"/>
        <w:numPr>
          <w:ilvl w:val="1"/>
          <w:numId w:val="4"/>
        </w:numPr>
        <w:rPr>
          <w:lang w:val="en-US"/>
        </w:rPr>
      </w:pPr>
      <w:r>
        <w:rPr>
          <w:lang w:val="en-US"/>
        </w:rPr>
        <w:t>Performance Requirements</w:t>
      </w:r>
    </w:p>
    <w:p w14:paraId="693814CF" w14:textId="15510442" w:rsidR="0014052A" w:rsidRDefault="00F130AC">
      <w:pPr>
        <w:pStyle w:val="Heading3"/>
        <w:numPr>
          <w:ilvl w:val="2"/>
          <w:numId w:val="4"/>
        </w:numPr>
      </w:pPr>
      <w:r>
        <w:t>Air Leakage:  Not to exceed 3 cubic feet per minute (0.001416 m</w:t>
      </w:r>
      <w:r>
        <w:rPr>
          <w:vertAlign w:val="superscript"/>
        </w:rPr>
        <w:t>3</w:t>
      </w:r>
      <w:r>
        <w:t>/s) per square foot of door opening at 0.1 in (25 Pa) water pressure differential at ambient temperature and 400 degrees F (204 degrees C)</w:t>
      </w:r>
      <w:r w:rsidR="0099755B">
        <w:t>.</w:t>
      </w:r>
    </w:p>
    <w:p w14:paraId="27834522" w14:textId="77777777" w:rsidR="0014052A" w:rsidRDefault="00F130AC">
      <w:pPr>
        <w:pStyle w:val="Heading2"/>
        <w:numPr>
          <w:ilvl w:val="1"/>
          <w:numId w:val="4"/>
        </w:numPr>
        <w:rPr>
          <w:lang w:val="en-US"/>
        </w:rPr>
      </w:pPr>
      <w:r>
        <w:rPr>
          <w:lang w:val="en-US"/>
        </w:rPr>
        <w:t>Components</w:t>
      </w:r>
    </w:p>
    <w:p w14:paraId="71FFED75" w14:textId="77777777" w:rsidR="0014052A" w:rsidRDefault="00F130AC">
      <w:pPr>
        <w:pStyle w:val="Heading3"/>
        <w:numPr>
          <w:ilvl w:val="2"/>
          <w:numId w:val="4"/>
        </w:numPr>
        <w:spacing w:before="240"/>
        <w:rPr>
          <w:lang w:val="nl-NL"/>
        </w:rPr>
      </w:pPr>
      <w:r>
        <w:rPr>
          <w:lang w:val="nl-NL"/>
        </w:rPr>
        <w:t>Screen:</w:t>
      </w:r>
    </w:p>
    <w:p w14:paraId="0245A5FB" w14:textId="0AFEB6BF" w:rsidR="0014052A" w:rsidRDefault="00F130AC">
      <w:pPr>
        <w:pStyle w:val="Heading4"/>
        <w:numPr>
          <w:ilvl w:val="3"/>
          <w:numId w:val="4"/>
        </w:numPr>
      </w:pPr>
      <w:r>
        <w:t>Film: Minimum 1 mil (0.025 mm) thick transparent polymer coating encapsulating an opaque glass-fiber fabric</w:t>
      </w:r>
      <w:r w:rsidR="0099755B">
        <w:t>.</w:t>
      </w:r>
    </w:p>
    <w:p w14:paraId="44FD470E" w14:textId="325286BB" w:rsidR="0014052A" w:rsidRDefault="00F130AC">
      <w:pPr>
        <w:pStyle w:val="Heading3"/>
        <w:numPr>
          <w:ilvl w:val="2"/>
          <w:numId w:val="4"/>
        </w:numPr>
      </w:pPr>
      <w:r>
        <w:t xml:space="preserve">Housing: 18 gauge </w:t>
      </w:r>
      <w:r w:rsidR="00AA583A">
        <w:t>primed,</w:t>
      </w:r>
      <w:r>
        <w:t xml:space="preserve"> or powder coated (optional ferritic stainless steel) cold rolled galvanized steel container with dust cover and door with concealed fasteners. Housings are custom in length. No junction box required.</w:t>
      </w:r>
    </w:p>
    <w:p w14:paraId="439BB8C2" w14:textId="6F98277C" w:rsidR="0014052A" w:rsidRDefault="00F130AC">
      <w:pPr>
        <w:pStyle w:val="Heading4"/>
        <w:numPr>
          <w:ilvl w:val="3"/>
          <w:numId w:val="4"/>
        </w:numPr>
      </w:pPr>
      <w:r>
        <w:t xml:space="preserve">Housing bottom may be exposed and flush with adjacent </w:t>
      </w:r>
      <w:r w:rsidR="00AA583A">
        <w:t>ceiling or</w:t>
      </w:r>
      <w:r>
        <w:t xml:space="preserve"> recessed above ceiling system and concealed.</w:t>
      </w:r>
    </w:p>
    <w:p w14:paraId="354E6CCF" w14:textId="7657B2C8" w:rsidR="0099755B" w:rsidRDefault="0099755B">
      <w:pPr>
        <w:pStyle w:val="Heading4"/>
        <w:numPr>
          <w:ilvl w:val="3"/>
          <w:numId w:val="4"/>
        </w:numPr>
      </w:pPr>
      <w:r>
        <w:t xml:space="preserve">Housing 9-inch x 9-inch maximum size </w:t>
      </w:r>
    </w:p>
    <w:p w14:paraId="09C56A19" w14:textId="2C386637" w:rsidR="0099755B" w:rsidRDefault="0099755B">
      <w:pPr>
        <w:pStyle w:val="Heading4"/>
        <w:numPr>
          <w:ilvl w:val="3"/>
          <w:numId w:val="4"/>
        </w:numPr>
      </w:pPr>
      <w:r>
        <w:t>Automatic trap door closure at bottom of headbox, no manual closure required</w:t>
      </w:r>
    </w:p>
    <w:p w14:paraId="480BBEB2" w14:textId="77777777" w:rsidR="0014052A" w:rsidRDefault="00F130AC">
      <w:pPr>
        <w:pStyle w:val="Heading3"/>
        <w:numPr>
          <w:ilvl w:val="2"/>
          <w:numId w:val="4"/>
        </w:numPr>
      </w:pPr>
      <w:r>
        <w:t xml:space="preserve">Auxiliary Rails: </w:t>
      </w:r>
    </w:p>
    <w:p w14:paraId="059F92CD" w14:textId="77777777" w:rsidR="0014052A" w:rsidRDefault="00F130AC">
      <w:pPr>
        <w:pStyle w:val="Heading4"/>
        <w:numPr>
          <w:ilvl w:val="3"/>
          <w:numId w:val="4"/>
        </w:numPr>
      </w:pPr>
      <w:r>
        <w:lastRenderedPageBreak/>
        <w:t>Material: Galvanized structural steel, any stainless steel per ASTM A 240/240M.</w:t>
      </w:r>
    </w:p>
    <w:p w14:paraId="55CF77AC" w14:textId="68EB5B24" w:rsidR="0014052A" w:rsidRDefault="00F130AC">
      <w:pPr>
        <w:pStyle w:val="Heading4"/>
        <w:numPr>
          <w:ilvl w:val="3"/>
          <w:numId w:val="4"/>
        </w:numPr>
      </w:pPr>
      <w:r>
        <w:t xml:space="preserve">Size: </w:t>
      </w:r>
      <w:r w:rsidR="0099755B">
        <w:t>2 1/4</w:t>
      </w:r>
      <w:r>
        <w:t xml:space="preserve"> inches (</w:t>
      </w:r>
      <w:r w:rsidR="0099755B">
        <w:t>57</w:t>
      </w:r>
      <w:r>
        <w:t xml:space="preserve"> mm) wide; min. 1-7/8 inches (50 mm) deep, depth as required to project beyond face </w:t>
      </w:r>
      <w:r w:rsidR="0099755B">
        <w:t xml:space="preserve">of elevator </w:t>
      </w:r>
      <w:r>
        <w:t>frame, as shown in Shop Drawings.</w:t>
      </w:r>
    </w:p>
    <w:p w14:paraId="0B525CF0" w14:textId="77777777" w:rsidR="0099755B" w:rsidRDefault="0099755B" w:rsidP="0099755B">
      <w:pPr>
        <w:pStyle w:val="Heading4"/>
        <w:ind w:left="1584"/>
      </w:pPr>
    </w:p>
    <w:p w14:paraId="132ED9FA" w14:textId="77777777" w:rsidR="0014052A" w:rsidRDefault="00F130AC">
      <w:pPr>
        <w:pStyle w:val="Heading4"/>
        <w:numPr>
          <w:ilvl w:val="3"/>
          <w:numId w:val="4"/>
        </w:numPr>
      </w:pPr>
      <w:r>
        <w:t>When field applied painting is required, it shall match color of the frame unless otherwise specified. Field applied paint must be heat resistant to 300 degrees Fahrenheit and be spray applied, maximum 5 mils thick including primer.</w:t>
      </w:r>
    </w:p>
    <w:p w14:paraId="076D1328" w14:textId="77777777" w:rsidR="0014052A" w:rsidRDefault="00F130AC">
      <w:pPr>
        <w:pStyle w:val="Heading3"/>
        <w:numPr>
          <w:ilvl w:val="2"/>
          <w:numId w:val="4"/>
        </w:numPr>
      </w:pPr>
      <w:r>
        <w:t xml:space="preserve">Rewind Motor:  NFPA 70, 24v DC. </w:t>
      </w:r>
    </w:p>
    <w:p w14:paraId="7E849602" w14:textId="77777777" w:rsidR="0014052A" w:rsidRDefault="00F130AC">
      <w:pPr>
        <w:pStyle w:val="Heading3"/>
        <w:numPr>
          <w:ilvl w:val="2"/>
          <w:numId w:val="4"/>
        </w:numPr>
      </w:pPr>
      <w:r>
        <w:t>Release Mechanism: Comply with UL Standard No. 864.</w:t>
      </w:r>
    </w:p>
    <w:p w14:paraId="3F7BB892" w14:textId="5465537B" w:rsidR="0014052A" w:rsidRDefault="00F130AC">
      <w:pPr>
        <w:pStyle w:val="Heading3"/>
        <w:numPr>
          <w:ilvl w:val="2"/>
          <w:numId w:val="4"/>
        </w:numPr>
      </w:pPr>
      <w:r>
        <w:t>Screen Rewind Switch: Include switch to rewind screen into housing</w:t>
      </w:r>
      <w:r w:rsidR="0099755B">
        <w:t xml:space="preserve">. </w:t>
      </w:r>
    </w:p>
    <w:p w14:paraId="08649DF9" w14:textId="77777777" w:rsidR="0014052A" w:rsidRDefault="00F130AC">
      <w:pPr>
        <w:pStyle w:val="Heading"/>
        <w:numPr>
          <w:ilvl w:val="0"/>
          <w:numId w:val="4"/>
        </w:numPr>
      </w:pPr>
      <w:r>
        <w:t>Execution</w:t>
      </w:r>
    </w:p>
    <w:p w14:paraId="170D0046" w14:textId="77777777" w:rsidR="0014052A" w:rsidRDefault="00F130AC">
      <w:pPr>
        <w:pStyle w:val="Heading2"/>
        <w:numPr>
          <w:ilvl w:val="1"/>
          <w:numId w:val="4"/>
        </w:numPr>
        <w:rPr>
          <w:lang w:val="en-US"/>
        </w:rPr>
      </w:pPr>
      <w:r>
        <w:rPr>
          <w:lang w:val="en-US"/>
        </w:rPr>
        <w:t>Examination</w:t>
      </w:r>
    </w:p>
    <w:p w14:paraId="68D0345A" w14:textId="77777777" w:rsidR="0014052A" w:rsidRDefault="00F130AC">
      <w:pPr>
        <w:pStyle w:val="Heading3"/>
        <w:numPr>
          <w:ilvl w:val="2"/>
          <w:numId w:val="4"/>
        </w:numPr>
      </w:pPr>
      <w:r>
        <w:t>Examine substrates upon which work will be installed.</w:t>
      </w:r>
    </w:p>
    <w:p w14:paraId="16754002" w14:textId="77777777" w:rsidR="0014052A" w:rsidRDefault="00F130AC">
      <w:pPr>
        <w:pStyle w:val="Heading4"/>
        <w:numPr>
          <w:ilvl w:val="3"/>
          <w:numId w:val="4"/>
        </w:numPr>
      </w:pPr>
      <w:r>
        <w:t>Verify related work performed under other sections is complete and in accordance with Shop Drawings.</w:t>
      </w:r>
    </w:p>
    <w:p w14:paraId="2B254201" w14:textId="77777777" w:rsidR="0014052A" w:rsidRDefault="00F130AC">
      <w:pPr>
        <w:pStyle w:val="Heading4"/>
        <w:numPr>
          <w:ilvl w:val="3"/>
          <w:numId w:val="4"/>
        </w:numPr>
      </w:pPr>
      <w:r>
        <w:t>Verify wall surfaces and doorframes are acceptable for installation of smoke containment system components.</w:t>
      </w:r>
    </w:p>
    <w:p w14:paraId="4F61D975" w14:textId="77777777" w:rsidR="0014052A" w:rsidRDefault="00F130AC">
      <w:pPr>
        <w:pStyle w:val="Heading4"/>
        <w:numPr>
          <w:ilvl w:val="3"/>
          <w:numId w:val="4"/>
        </w:numPr>
      </w:pPr>
      <w:r>
        <w:t>Verify existing field painted door frames to be used for screen adherence have been repainted in accordance with smoke containment system manufacturer’s instructions or they have the original factory paint.</w:t>
      </w:r>
    </w:p>
    <w:p w14:paraId="77E04713" w14:textId="77777777" w:rsidR="0014052A" w:rsidRDefault="00F130AC">
      <w:pPr>
        <w:pStyle w:val="Heading3"/>
        <w:numPr>
          <w:ilvl w:val="2"/>
          <w:numId w:val="4"/>
        </w:numPr>
      </w:pPr>
      <w:r>
        <w:t>Coordinate with responsible entity to perform corrective work on unsatisfactory substrates.</w:t>
      </w:r>
    </w:p>
    <w:p w14:paraId="7213A17B" w14:textId="77777777" w:rsidR="0014052A" w:rsidRDefault="00F130AC">
      <w:pPr>
        <w:pStyle w:val="Heading3"/>
        <w:numPr>
          <w:ilvl w:val="2"/>
          <w:numId w:val="4"/>
        </w:numPr>
      </w:pPr>
      <w:r>
        <w:t>Commencement of work by installer is acceptance of substrate.</w:t>
      </w:r>
    </w:p>
    <w:p w14:paraId="7626D601" w14:textId="77777777" w:rsidR="0014052A" w:rsidRDefault="00F130AC">
      <w:pPr>
        <w:pStyle w:val="Heading2"/>
        <w:numPr>
          <w:ilvl w:val="1"/>
          <w:numId w:val="4"/>
        </w:numPr>
        <w:rPr>
          <w:lang w:val="en-US"/>
        </w:rPr>
      </w:pPr>
      <w:r>
        <w:rPr>
          <w:lang w:val="en-US"/>
        </w:rPr>
        <w:t>INSTALLATION</w:t>
      </w:r>
    </w:p>
    <w:p w14:paraId="4AECDAF9" w14:textId="687AFCE3" w:rsidR="0014052A" w:rsidRPr="00AA583A" w:rsidRDefault="00F130AC">
      <w:pPr>
        <w:pStyle w:val="Heading3"/>
        <w:numPr>
          <w:ilvl w:val="2"/>
          <w:numId w:val="4"/>
        </w:numPr>
      </w:pPr>
      <w:r>
        <w:t>Install smoke containment system components in accordance with manufacturer’</w:t>
      </w:r>
      <w:r>
        <w:rPr>
          <w:lang w:val="fr-FR"/>
        </w:rPr>
        <w:t>s installation instructions.</w:t>
      </w:r>
    </w:p>
    <w:p w14:paraId="68D0F880" w14:textId="4E4076B7" w:rsidR="0099755B" w:rsidRDefault="00AA583A" w:rsidP="0099755B">
      <w:pPr>
        <w:pStyle w:val="Heading3"/>
        <w:numPr>
          <w:ilvl w:val="2"/>
          <w:numId w:val="4"/>
        </w:numPr>
      </w:pPr>
      <w:r>
        <w:rPr>
          <w:lang w:val="fr-FR"/>
        </w:rPr>
        <w:t xml:space="preserve">INSTALLER : U.S. Smoke &amp; </w:t>
      </w:r>
      <w:r w:rsidR="00BA4736">
        <w:rPr>
          <w:lang w:val="fr-FR"/>
        </w:rPr>
        <w:t>Fire</w:t>
      </w:r>
      <w:r w:rsidR="0099755B">
        <w:rPr>
          <w:lang w:val="fr-FR"/>
        </w:rPr>
        <w:t>®</w:t>
      </w:r>
      <w:r>
        <w:rPr>
          <w:lang w:val="fr-FR"/>
        </w:rPr>
        <w:t xml:space="preserve"> Corp </w:t>
      </w:r>
    </w:p>
    <w:p w14:paraId="09BD8313" w14:textId="6E3455EB" w:rsidR="00AA583A" w:rsidRPr="0099755B" w:rsidRDefault="00AA583A" w:rsidP="0099755B">
      <w:pPr>
        <w:pStyle w:val="Heading3"/>
        <w:numPr>
          <w:ilvl w:val="2"/>
          <w:numId w:val="4"/>
        </w:numPr>
      </w:pPr>
      <w:r w:rsidRPr="0099755B">
        <w:rPr>
          <w:lang w:val="fr-FR"/>
        </w:rPr>
        <w:t>888.917.8777 Ext 102 wwww.ussmokeandfire.com</w:t>
      </w:r>
    </w:p>
    <w:p w14:paraId="185AACBC" w14:textId="77777777" w:rsidR="00AA583A" w:rsidRPr="00AA583A" w:rsidRDefault="00AA583A" w:rsidP="00AA583A">
      <w:pPr>
        <w:pStyle w:val="Heading3"/>
        <w:tabs>
          <w:tab w:val="clear" w:pos="1152"/>
        </w:tabs>
        <w:ind w:left="1152"/>
      </w:pPr>
    </w:p>
    <w:p w14:paraId="1BBB18C8" w14:textId="77777777" w:rsidR="00AA583A" w:rsidRDefault="00AA583A" w:rsidP="00AA583A">
      <w:pPr>
        <w:pStyle w:val="Heading3"/>
        <w:tabs>
          <w:tab w:val="clear" w:pos="1152"/>
        </w:tabs>
        <w:ind w:left="1152"/>
      </w:pPr>
    </w:p>
    <w:p w14:paraId="7B9970F9" w14:textId="77777777" w:rsidR="0014052A" w:rsidRDefault="00F130AC">
      <w:pPr>
        <w:pStyle w:val="Heading2"/>
        <w:numPr>
          <w:ilvl w:val="1"/>
          <w:numId w:val="4"/>
        </w:numPr>
        <w:rPr>
          <w:lang w:val="en-US"/>
        </w:rPr>
      </w:pPr>
      <w:r>
        <w:rPr>
          <w:lang w:val="en-US"/>
        </w:rPr>
        <w:t>Field Quality Control</w:t>
      </w:r>
    </w:p>
    <w:p w14:paraId="488FFD96" w14:textId="77777777" w:rsidR="0014052A" w:rsidRDefault="00F130AC">
      <w:pPr>
        <w:pStyle w:val="Heading3"/>
        <w:numPr>
          <w:ilvl w:val="2"/>
          <w:numId w:val="4"/>
        </w:numPr>
      </w:pPr>
      <w:r>
        <w:t>Field Test: Follow manufacturer’s cycle test procedures.</w:t>
      </w:r>
    </w:p>
    <w:p w14:paraId="57004A84" w14:textId="77777777" w:rsidR="0014052A" w:rsidRDefault="00F130AC">
      <w:pPr>
        <w:pStyle w:val="Heading4"/>
        <w:numPr>
          <w:ilvl w:val="3"/>
          <w:numId w:val="4"/>
        </w:numPr>
      </w:pPr>
      <w:r>
        <w:t>Notify Owner’s Representative, local Fire Marshal, alarm sub-contractor and [sub-contractor] [service company] minimum one week in advance of scheduled testing.</w:t>
      </w:r>
    </w:p>
    <w:p w14:paraId="4137A0CA" w14:textId="77777777" w:rsidR="0014052A" w:rsidRDefault="00F130AC">
      <w:pPr>
        <w:pStyle w:val="Heading4"/>
        <w:numPr>
          <w:ilvl w:val="3"/>
          <w:numId w:val="4"/>
        </w:numPr>
      </w:pPr>
      <w:r>
        <w:t>Complete maintenance service record.</w:t>
      </w:r>
    </w:p>
    <w:p w14:paraId="0E20425F" w14:textId="77777777" w:rsidR="0014052A" w:rsidRDefault="00F130AC">
      <w:pPr>
        <w:pStyle w:val="Heading2"/>
        <w:numPr>
          <w:ilvl w:val="1"/>
          <w:numId w:val="4"/>
        </w:numPr>
        <w:rPr>
          <w:lang w:val="de-DE"/>
        </w:rPr>
      </w:pPr>
      <w:r>
        <w:rPr>
          <w:lang w:val="de-DE"/>
        </w:rPr>
        <w:lastRenderedPageBreak/>
        <w:t>Demonstration</w:t>
      </w:r>
    </w:p>
    <w:p w14:paraId="069EF9F3" w14:textId="77777777" w:rsidR="0014052A" w:rsidRDefault="00F130AC">
      <w:pPr>
        <w:pStyle w:val="Heading3"/>
        <w:numPr>
          <w:ilvl w:val="2"/>
          <w:numId w:val="4"/>
        </w:numPr>
      </w:pPr>
      <w:r>
        <w:t>Demonstrate required testing and maintenance procedures to Owner’</w:t>
      </w:r>
      <w:r>
        <w:rPr>
          <w:lang w:val="it-IT"/>
        </w:rPr>
        <w:t>s Representative.</w:t>
      </w:r>
    </w:p>
    <w:p w14:paraId="1BE7A50A" w14:textId="77777777" w:rsidR="0014052A" w:rsidRDefault="00F130AC">
      <w:pPr>
        <w:pStyle w:val="Heading3"/>
        <w:numPr>
          <w:ilvl w:val="2"/>
          <w:numId w:val="4"/>
        </w:numPr>
      </w:pPr>
      <w:r>
        <w:t xml:space="preserve">Maintenance and Testing: </w:t>
      </w:r>
    </w:p>
    <w:p w14:paraId="20B3283B" w14:textId="77777777" w:rsidR="0014052A" w:rsidRDefault="00F130AC">
      <w:pPr>
        <w:pStyle w:val="Heading4"/>
        <w:numPr>
          <w:ilvl w:val="3"/>
          <w:numId w:val="4"/>
        </w:numPr>
      </w:pPr>
      <w:r>
        <w:t>Perform minimum semi-annual maintenance and testing on each smoke containment system as required by the manufacturer’s warranty, code agency evaluation reports, and as required by local authority having jurisdiction.</w:t>
      </w:r>
    </w:p>
    <w:p w14:paraId="141B30BC" w14:textId="77777777" w:rsidR="0014052A" w:rsidRDefault="00F130AC">
      <w:pPr>
        <w:pStyle w:val="Heading4"/>
        <w:numPr>
          <w:ilvl w:val="3"/>
          <w:numId w:val="4"/>
        </w:numPr>
      </w:pPr>
      <w:r>
        <w:t>Retain permanent record of tests.</w:t>
      </w:r>
    </w:p>
    <w:p w14:paraId="722952D8" w14:textId="77777777" w:rsidR="0014052A" w:rsidRDefault="00F130AC">
      <w:pPr>
        <w:pStyle w:val="Heading3"/>
        <w:numPr>
          <w:ilvl w:val="2"/>
          <w:numId w:val="4"/>
        </w:numPr>
      </w:pPr>
      <w:r>
        <w:t>Future Painting: Paint doorframe and/or auxiliary rails in accordance with Operation and Maintenance Manual.</w:t>
      </w:r>
    </w:p>
    <w:p w14:paraId="365C0B4D" w14:textId="77777777" w:rsidR="0014052A" w:rsidRDefault="0014052A">
      <w:pPr>
        <w:pStyle w:val="Heading3"/>
      </w:pPr>
    </w:p>
    <w:p w14:paraId="042A52EE" w14:textId="77777777" w:rsidR="0014052A" w:rsidRDefault="0014052A">
      <w:pPr>
        <w:pStyle w:val="Heading3"/>
      </w:pPr>
    </w:p>
    <w:p w14:paraId="66BC32A6" w14:textId="77777777" w:rsidR="0014052A" w:rsidRDefault="00F130A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lang w:val="de-DE"/>
        </w:rPr>
        <w:t>3.5   ANNUAL REQUIRED PREVENTIVE MAINTENANCE REQUIREMENT</w:t>
      </w:r>
    </w:p>
    <w:p w14:paraId="5CF0015D" w14:textId="77777777" w:rsidR="0014052A" w:rsidRDefault="0014052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E713EAC" w14:textId="0883AA32" w:rsidR="0014052A" w:rsidRDefault="00F130AC">
      <w:pPr>
        <w:pStyle w:val="Body"/>
        <w:widowControl w:val="0"/>
        <w:numPr>
          <w:ilvl w:val="1"/>
          <w:numId w:val="7"/>
        </w:numPr>
        <w:spacing w:line="360" w:lineRule="auto"/>
        <w:jc w:val="both"/>
      </w:pPr>
      <w:r>
        <w:t xml:space="preserve"> This is a </w:t>
      </w:r>
      <w:r w:rsidR="00AA583A">
        <w:t>high-performance</w:t>
      </w:r>
      <w:r>
        <w:t xml:space="preserve"> system that requires annual adjustment, maintenance and preventative maintenance service. Engage U.S. Care</w:t>
      </w:r>
      <w:r w:rsidR="00BA4736">
        <w:t>®</w:t>
      </w:r>
      <w:r>
        <w:t xml:space="preserve"> factory certified technician to maintain system once per annum per manufacturers operation and maintenance manual for the preventative maintenance service. Any system that does not undergo the required preventative maintenance over a twelve-month period shall void the testing laboratory label on the assembly.</w:t>
      </w:r>
    </w:p>
    <w:p w14:paraId="597E5048" w14:textId="77777777" w:rsidR="0014052A" w:rsidRDefault="0014052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p>
    <w:p w14:paraId="5DDAC77A" w14:textId="1AA008F0" w:rsidR="0014052A" w:rsidRDefault="00F130AC">
      <w:pPr>
        <w:pStyle w:val="Body"/>
        <w:widowControl w:val="0"/>
        <w:numPr>
          <w:ilvl w:val="1"/>
          <w:numId w:val="7"/>
        </w:numPr>
        <w:spacing w:line="360" w:lineRule="auto"/>
        <w:jc w:val="both"/>
      </w:pPr>
      <w:r>
        <w:t>Neither contractor nor end user shall attempt any service of the system. Such action shall void the testing laboratory label on the assembly. A U.S. Care</w:t>
      </w:r>
      <w:r w:rsidR="00BA4736">
        <w:t>®</w:t>
      </w:r>
      <w:r>
        <w:t xml:space="preserve"> factory certified technician must do all maintenance.</w:t>
      </w:r>
    </w:p>
    <w:p w14:paraId="4333AEA9" w14:textId="77777777" w:rsidR="0014052A" w:rsidRDefault="0014052A">
      <w:pPr>
        <w:pStyle w:val="Heading2"/>
      </w:pPr>
    </w:p>
    <w:p w14:paraId="30C06C4D" w14:textId="216E218D" w:rsidR="0014052A" w:rsidRDefault="00F130AC">
      <w:pPr>
        <w:pStyle w:val="SectionHeading"/>
      </w:pPr>
      <w:r>
        <w:t>End of Section 0</w:t>
      </w:r>
      <w:r w:rsidR="00B74B52">
        <w:t>8 33 43</w:t>
      </w:r>
    </w:p>
    <w:sectPr w:rsidR="0014052A">
      <w:headerReference w:type="even" r:id="rId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83C43" w14:textId="77777777" w:rsidR="00975B82" w:rsidRDefault="00975B82">
      <w:r>
        <w:separator/>
      </w:r>
    </w:p>
  </w:endnote>
  <w:endnote w:type="continuationSeparator" w:id="0">
    <w:p w14:paraId="284F4B1D" w14:textId="77777777" w:rsidR="00975B82" w:rsidRDefault="0097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91862" w14:textId="77777777" w:rsidR="0014052A" w:rsidRDefault="0014052A">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20AAC" w14:textId="77777777" w:rsidR="0014052A" w:rsidRDefault="0014052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8E45D" w14:textId="77777777" w:rsidR="00975B82" w:rsidRDefault="00975B82">
      <w:r>
        <w:separator/>
      </w:r>
    </w:p>
  </w:footnote>
  <w:footnote w:type="continuationSeparator" w:id="0">
    <w:p w14:paraId="5F80E136" w14:textId="77777777" w:rsidR="00975B82" w:rsidRDefault="0097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8517A" w14:textId="77777777" w:rsidR="0014052A" w:rsidRDefault="0014052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A53A" w14:textId="77777777" w:rsidR="0014052A" w:rsidRDefault="0014052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592C"/>
    <w:multiLevelType w:val="hybridMultilevel"/>
    <w:tmpl w:val="53EABFC2"/>
    <w:styleLink w:val="ImportedStyle30"/>
    <w:lvl w:ilvl="0" w:tplc="13BEA10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42D2BD9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B480103C">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19682BE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6EAD58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DF2ECF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3AA017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88EAEA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4460B9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9B6FC7"/>
    <w:multiLevelType w:val="hybridMultilevel"/>
    <w:tmpl w:val="EC3C5372"/>
    <w:numStyleLink w:val="ImportedStyle1"/>
  </w:abstractNum>
  <w:abstractNum w:abstractNumId="2" w15:restartNumberingAfterBreak="0">
    <w:nsid w:val="25CA6638"/>
    <w:multiLevelType w:val="hybridMultilevel"/>
    <w:tmpl w:val="53EABFC2"/>
    <w:numStyleLink w:val="ImportedStyle30"/>
  </w:abstractNum>
  <w:abstractNum w:abstractNumId="3" w15:restartNumberingAfterBreak="0">
    <w:nsid w:val="6B9507F2"/>
    <w:multiLevelType w:val="hybridMultilevel"/>
    <w:tmpl w:val="EC3C5372"/>
    <w:styleLink w:val="ImportedStyle1"/>
    <w:lvl w:ilvl="0" w:tplc="9CDC45A6">
      <w:start w:val="1"/>
      <w:numFmt w:val="decimal"/>
      <w:suff w:val="nothing"/>
      <w:lvlText w:val="%1."/>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648E224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83261AA">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tplc="15E69974">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tplc="7C0404B8">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87D2F58A">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tplc="5DBAFF98">
      <w:start w:val="1"/>
      <w:numFmt w:val="lowerRoman"/>
      <w:lvlText w:val="%7)"/>
      <w:lvlJc w:val="left"/>
      <w:pPr>
        <w:ind w:left="2160" w:hanging="470"/>
      </w:pPr>
      <w:rPr>
        <w:rFonts w:hAnsi="Arial Unicode MS"/>
        <w:caps w:val="0"/>
        <w:smallCaps w:val="0"/>
        <w:strike w:val="0"/>
        <w:dstrike w:val="0"/>
        <w:outline w:val="0"/>
        <w:emboss w:val="0"/>
        <w:imprint w:val="0"/>
        <w:spacing w:val="0"/>
        <w:w w:val="100"/>
        <w:kern w:val="0"/>
        <w:position w:val="0"/>
        <w:highlight w:val="none"/>
        <w:vertAlign w:val="baseline"/>
      </w:rPr>
    </w:lvl>
    <w:lvl w:ilvl="7" w:tplc="11400BDC">
      <w:start w:val="1"/>
      <w:numFmt w:val="lowerLetter"/>
      <w:lvlText w:val="%8."/>
      <w:lvlJc w:val="left"/>
      <w:pPr>
        <w:ind w:left="244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3356C7DE">
      <w:start w:val="1"/>
      <w:numFmt w:val="lowerRoman"/>
      <w:lvlText w:val="%9."/>
      <w:lvlJc w:val="left"/>
      <w:pPr>
        <w:ind w:left="2880" w:hanging="47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82146208">
    <w:abstractNumId w:val="3"/>
  </w:num>
  <w:num w:numId="2" w16cid:durableId="436146226">
    <w:abstractNumId w:val="1"/>
  </w:num>
  <w:num w:numId="3" w16cid:durableId="1755664950">
    <w:abstractNumId w:val="1"/>
    <w:lvlOverride w:ilvl="0">
      <w:lvl w:ilvl="0" w:tplc="C3D65E48">
        <w:start w:val="1"/>
        <w:numFmt w:val="decimal"/>
        <w:suff w:val="nothing"/>
        <w:lvlText w:val="%1."/>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820E1C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2EA43C">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FC05DA2">
        <w:start w:val="1"/>
        <w:numFmt w:val="decimal"/>
        <w:lvlText w:val="%4."/>
        <w:lvlJc w:val="left"/>
        <w:pPr>
          <w:tabs>
            <w:tab w:val="num" w:pos="1584"/>
          </w:tabs>
          <w:ind w:left="160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50DB94">
        <w:start w:val="1"/>
        <w:numFmt w:val="lowerLetter"/>
        <w:lvlText w:val="%5."/>
        <w:lvlJc w:val="left"/>
        <w:pPr>
          <w:tabs>
            <w:tab w:val="num" w:pos="2016"/>
          </w:tabs>
          <w:ind w:left="2034"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1523E80">
        <w:start w:val="1"/>
        <w:numFmt w:val="decimal"/>
        <w:lvlText w:val="%6)"/>
        <w:lvlJc w:val="left"/>
        <w:pPr>
          <w:tabs>
            <w:tab w:val="num" w:pos="2448"/>
          </w:tabs>
          <w:ind w:left="2466"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0648A2">
        <w:start w:val="1"/>
        <w:numFmt w:val="lowerRoman"/>
        <w:lvlText w:val="%7)"/>
        <w:lvlJc w:val="left"/>
        <w:pPr>
          <w:tabs>
            <w:tab w:val="num" w:pos="2160"/>
          </w:tabs>
          <w:ind w:left="2178" w:hanging="4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BF4F40E">
        <w:start w:val="1"/>
        <w:numFmt w:val="lowerLetter"/>
        <w:lvlText w:val="%8."/>
        <w:lvlJc w:val="left"/>
        <w:pPr>
          <w:tabs>
            <w:tab w:val="num" w:pos="2520"/>
          </w:tabs>
          <w:ind w:left="253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FC614E">
        <w:start w:val="1"/>
        <w:numFmt w:val="lowerRoman"/>
        <w:lvlText w:val="%9."/>
        <w:lvlJc w:val="left"/>
        <w:pPr>
          <w:tabs>
            <w:tab w:val="num" w:pos="2880"/>
          </w:tabs>
          <w:ind w:left="2898" w:hanging="4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66863403">
    <w:abstractNumId w:val="1"/>
    <w:lvlOverride w:ilvl="0">
      <w:startOverride w:val="2"/>
      <w:lvl w:ilvl="0" w:tplc="C3D65E48">
        <w:start w:val="2"/>
        <w:numFmt w:val="decimal"/>
        <w:suff w:val="nothing"/>
        <w:lvlText w:val="%1."/>
        <w:lvlJc w:val="left"/>
        <w:pPr>
          <w:ind w:left="11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820E1C6">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82EA43C">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FC05DA2">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750DB9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1523E80">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A0648A2">
        <w:start w:val="1"/>
        <w:numFmt w:val="lowerRoman"/>
        <w:lvlText w:val="%7)"/>
        <w:lvlJc w:val="left"/>
        <w:pPr>
          <w:ind w:left="2160" w:hanging="4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F4F40E">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FC614E">
        <w:start w:val="1"/>
        <w:numFmt w:val="lowerRoman"/>
        <w:lvlText w:val="%9."/>
        <w:lvlJc w:val="left"/>
        <w:pPr>
          <w:ind w:left="2880" w:hanging="4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89321473">
    <w:abstractNumId w:val="1"/>
    <w:lvlOverride w:ilvl="0">
      <w:lvl w:ilvl="0" w:tplc="C3D65E48">
        <w:start w:val="1"/>
        <w:numFmt w:val="decimal"/>
        <w:suff w:val="nothing"/>
        <w:lvlText w:val="%1."/>
        <w:lvlJc w:val="left"/>
        <w:pPr>
          <w:ind w:left="11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820E1C6">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2EA43C">
        <w:start w:val="1"/>
        <w:numFmt w:val="upperLetter"/>
        <w:lvlText w:val="%3."/>
        <w:lvlJc w:val="left"/>
        <w:pPr>
          <w:tabs>
            <w:tab w:val="left" w:pos="5760"/>
            <w:tab w:val="left" w:pos="6660"/>
          </w:tabs>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FC05DA2">
        <w:start w:val="1"/>
        <w:numFmt w:val="decimal"/>
        <w:lvlText w:val="%4."/>
        <w:lvlJc w:val="left"/>
        <w:pPr>
          <w:tabs>
            <w:tab w:val="num" w:pos="1584"/>
          </w:tabs>
          <w:ind w:left="160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50DB94">
        <w:start w:val="1"/>
        <w:numFmt w:val="lowerLetter"/>
        <w:lvlText w:val="%5."/>
        <w:lvlJc w:val="left"/>
        <w:pPr>
          <w:tabs>
            <w:tab w:val="num" w:pos="2016"/>
          </w:tabs>
          <w:ind w:left="2034"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1523E80">
        <w:start w:val="1"/>
        <w:numFmt w:val="decimal"/>
        <w:lvlText w:val="%6)"/>
        <w:lvlJc w:val="left"/>
        <w:pPr>
          <w:tabs>
            <w:tab w:val="num" w:pos="2448"/>
          </w:tabs>
          <w:ind w:left="2466"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0648A2">
        <w:start w:val="1"/>
        <w:numFmt w:val="lowerRoman"/>
        <w:lvlText w:val="%7)"/>
        <w:lvlJc w:val="left"/>
        <w:pPr>
          <w:tabs>
            <w:tab w:val="num" w:pos="2160"/>
          </w:tabs>
          <w:ind w:left="2178" w:hanging="4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BF4F40E">
        <w:start w:val="1"/>
        <w:numFmt w:val="lowerLetter"/>
        <w:lvlText w:val="%8."/>
        <w:lvlJc w:val="left"/>
        <w:pPr>
          <w:tabs>
            <w:tab w:val="num" w:pos="2520"/>
          </w:tabs>
          <w:ind w:left="253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FC614E">
        <w:start w:val="1"/>
        <w:numFmt w:val="lowerRoman"/>
        <w:lvlText w:val="%9."/>
        <w:lvlJc w:val="left"/>
        <w:pPr>
          <w:tabs>
            <w:tab w:val="num" w:pos="2880"/>
          </w:tabs>
          <w:ind w:left="2898" w:hanging="4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328411868">
    <w:abstractNumId w:val="0"/>
  </w:num>
  <w:num w:numId="7" w16cid:durableId="199205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2A"/>
    <w:rsid w:val="00047B54"/>
    <w:rsid w:val="0010764F"/>
    <w:rsid w:val="0014052A"/>
    <w:rsid w:val="002611A8"/>
    <w:rsid w:val="002719B7"/>
    <w:rsid w:val="0043569C"/>
    <w:rsid w:val="00775E6F"/>
    <w:rsid w:val="00975B82"/>
    <w:rsid w:val="0099755B"/>
    <w:rsid w:val="00AA583A"/>
    <w:rsid w:val="00B74B52"/>
    <w:rsid w:val="00BA4736"/>
    <w:rsid w:val="00C545BD"/>
    <w:rsid w:val="00E94130"/>
    <w:rsid w:val="00F130AC"/>
    <w:rsid w:val="00FB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D0548"/>
  <w15:docId w15:val="{51B9A95F-0FCA-5242-ACDA-389F854C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tabs>
        <w:tab w:val="left" w:pos="720"/>
      </w:tabs>
      <w:spacing w:before="220"/>
      <w:outlineLvl w:val="1"/>
    </w:pPr>
    <w:rPr>
      <w:rFonts w:cs="Arial Unicode MS"/>
      <w:caps/>
      <w:color w:val="000000"/>
      <w:sz w:val="22"/>
      <w:szCs w:val="22"/>
      <w:u w:color="000000"/>
      <w:lang w:val="es-ES_tradnl"/>
      <w14:textOutline w14:w="0" w14:cap="flat" w14:cmpd="sng" w14:algn="ctr">
        <w14:noFill/>
        <w14:prstDash w14:val="solid"/>
        <w14:bevel/>
      </w14:textOutline>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0" w14:cap="flat" w14:cmpd="sng" w14:algn="ctr">
        <w14:noFill/>
        <w14:prstDash w14:val="solid"/>
        <w14:bevel/>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rPr>
  </w:style>
  <w:style w:type="paragraph" w:styleId="Heading5">
    <w:name w:val="heading 5"/>
    <w:uiPriority w:val="9"/>
    <w:unhideWhenUsed/>
    <w:qFormat/>
    <w:pPr>
      <w:tabs>
        <w:tab w:val="left" w:pos="2016"/>
      </w:tabs>
      <w:outlineLvl w:val="4"/>
    </w:pPr>
    <w:rPr>
      <w:rFonts w:cs="Arial Unicode MS"/>
      <w:color w:val="000000"/>
      <w:sz w:val="22"/>
      <w:szCs w:val="22"/>
      <w:u w:color="000000"/>
    </w:rPr>
  </w:style>
  <w:style w:type="paragraph" w:styleId="Heading6">
    <w:name w:val="heading 6"/>
    <w:next w:val="Body"/>
    <w:uiPriority w:val="9"/>
    <w:unhideWhenUsed/>
    <w:qFormat/>
    <w:pPr>
      <w:tabs>
        <w:tab w:val="left" w:pos="2448"/>
      </w:tabs>
      <w:outlineLvl w:val="5"/>
    </w:pPr>
    <w:rPr>
      <w:rFont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SectionHeading">
    <w:name w:val="Section Heading"/>
    <w:pPr>
      <w:jc w:val="center"/>
    </w:pPr>
    <w:rPr>
      <w:rFonts w:cs="Arial Unicode MS"/>
      <w:caps/>
      <w:color w:val="000000"/>
      <w:sz w:val="22"/>
      <w:szCs w:val="22"/>
      <w:u w:color="000000"/>
    </w:rPr>
  </w:style>
  <w:style w:type="numbering" w:customStyle="1" w:styleId="ImportedStyle1">
    <w:name w:val="Imported Style 1"/>
    <w:pPr>
      <w:numPr>
        <w:numId w:val="1"/>
      </w:numPr>
    </w:pPr>
  </w:style>
  <w:style w:type="paragraph" w:customStyle="1" w:styleId="Heading">
    <w:name w:val="Heading"/>
    <w:next w:val="Body"/>
    <w:pPr>
      <w:spacing w:before="220"/>
      <w:outlineLvl w:val="0"/>
    </w:pPr>
    <w:rPr>
      <w:rFonts w:cs="Arial Unicode MS"/>
      <w:b/>
      <w:bCs/>
      <w:caps/>
      <w:color w:val="000000"/>
      <w:sz w:val="22"/>
      <w:szCs w:val="22"/>
      <w:u w:color="000000"/>
      <w14:textOutline w14:w="0" w14:cap="flat" w14:cmpd="sng" w14:algn="ctr">
        <w14:noFill/>
        <w14:prstDash w14:val="solid"/>
        <w14:bevel/>
      </w14:textOutline>
    </w:rPr>
  </w:style>
  <w:style w:type="numbering" w:customStyle="1" w:styleId="ImportedStyle30">
    <w:name w:val="Imported Style 3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2</cp:revision>
  <dcterms:created xsi:type="dcterms:W3CDTF">2026-04-15T17:09:00Z</dcterms:created>
  <dcterms:modified xsi:type="dcterms:W3CDTF">2026-04-15T17:09:00Z</dcterms:modified>
</cp:coreProperties>
</file>